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FOR IMMEDIATE RELEASE</w:t>
      </w:r>
    </w:p>
    <w:p w:rsidR="00000000" w:rsidDel="00000000" w:rsidP="00000000" w:rsidRDefault="00000000" w:rsidRPr="00000000" w14:paraId="00000003">
      <w:pPr>
        <w:rPr>
          <w:b w:val="1"/>
        </w:rPr>
      </w:pPr>
      <w:r w:rsidDel="00000000" w:rsidR="00000000" w:rsidRPr="00000000">
        <w:rPr>
          <w:b w:val="1"/>
          <w:rtl w:val="0"/>
        </w:rPr>
        <w:t xml:space="preserve">{DATE}</w:t>
      </w:r>
    </w:p>
    <w:p w:rsidR="00000000" w:rsidDel="00000000" w:rsidP="00000000" w:rsidRDefault="00000000" w:rsidRPr="00000000" w14:paraId="00000004">
      <w:pPr>
        <w:rPr>
          <w:b w:val="1"/>
        </w:rPr>
      </w:pPr>
      <w:r w:rsidDel="00000000" w:rsidR="00000000" w:rsidRPr="00000000">
        <w:rPr>
          <w:rtl w:val="0"/>
        </w:rPr>
        <w:t xml:space="preserve">Contact:</w:t>
        <w:tab/>
      </w:r>
      <w:r w:rsidDel="00000000" w:rsidR="00000000" w:rsidRPr="00000000">
        <w:rPr>
          <w:b w:val="1"/>
          <w:rtl w:val="0"/>
        </w:rPr>
        <w:t xml:space="preserve">{YOUR NAME}</w:t>
      </w:r>
    </w:p>
    <w:p w:rsidR="00000000" w:rsidDel="00000000" w:rsidP="00000000" w:rsidRDefault="00000000" w:rsidRPr="00000000" w14:paraId="00000005">
      <w:pPr>
        <w:rPr>
          <w:b w:val="1"/>
        </w:rPr>
      </w:pPr>
      <w:r w:rsidDel="00000000" w:rsidR="00000000" w:rsidRPr="00000000">
        <w:rPr>
          <w:b w:val="1"/>
          <w:rtl w:val="0"/>
        </w:rPr>
        <w:tab/>
        <w:tab/>
        <w:t xml:space="preserve">{YOUR PHONE NUMBER}</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ON THE ROAD TO BREMEN TOWN BRING A LOT OF HEART &amp; LAUGHTER!</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A certain man had a donkey, which had carried the corn-sacks to the mill untiringly for many a long year. But the donkey's strength was going and the man thought it best that his old friend Donkey retire...</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RETIRE?! Not THIS Donkey!  He's still got a lot of livin' to do! Donkey packs up his retirement gift, a Golden Harmonica, and sets out to Bremen Town to become a street musician.  On the road Donkey meets up with a dog, a cat, and the most rock a' doodlin' of roosters.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Join the Band as they journey toward Bremen Town, discovering that life can be full of thrills and surprises. Living each moment to its fullest, you never know what tomorrow will bring.</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b w:val="1"/>
          <w:rtl w:val="0"/>
        </w:rPr>
        <w:t xml:space="preserve">{LOCAL SPONSOR NAME}</w:t>
      </w:r>
      <w:r w:rsidDel="00000000" w:rsidR="00000000" w:rsidRPr="00000000">
        <w:rPr>
          <w:rtl w:val="0"/>
        </w:rPr>
        <w:t xml:space="preserve"> and Dakota Players invite everyone to an </w:t>
      </w:r>
      <w:r w:rsidDel="00000000" w:rsidR="00000000" w:rsidRPr="00000000">
        <w:rPr>
          <w:b w:val="1"/>
          <w:rtl w:val="0"/>
        </w:rPr>
        <w:t xml:space="preserve">{AFTERNOON AND/OR EVENING}</w:t>
      </w:r>
      <w:r w:rsidDel="00000000" w:rsidR="00000000" w:rsidRPr="00000000">
        <w:rPr>
          <w:rtl w:val="0"/>
        </w:rPr>
        <w:t xml:space="preserve"> of fun and entertainment when </w:t>
      </w:r>
      <w:r w:rsidDel="00000000" w:rsidR="00000000" w:rsidRPr="00000000">
        <w:rPr>
          <w:b w:val="1"/>
          <w:rtl w:val="0"/>
        </w:rPr>
        <w:t xml:space="preserve">{TOWN OR SCHOOL}</w:t>
      </w:r>
      <w:r w:rsidDel="00000000" w:rsidR="00000000" w:rsidRPr="00000000">
        <w:rPr>
          <w:rtl w:val="0"/>
        </w:rPr>
        <w:t xml:space="preserve"> present </w:t>
      </w:r>
      <w:r w:rsidDel="00000000" w:rsidR="00000000" w:rsidRPr="00000000">
        <w:rPr>
          <w:b w:val="1"/>
          <w:i w:val="1"/>
          <w:rtl w:val="0"/>
        </w:rPr>
        <w:t xml:space="preserve">On the Road to Bremen Town</w:t>
      </w:r>
      <w:r w:rsidDel="00000000" w:rsidR="00000000" w:rsidRPr="00000000">
        <w:rPr>
          <w:rtl w:val="0"/>
        </w:rPr>
        <w:t xml:space="preserve"> </w:t>
      </w:r>
      <w:r w:rsidDel="00000000" w:rsidR="00000000" w:rsidRPr="00000000">
        <w:rPr>
          <w:b w:val="1"/>
          <w:rtl w:val="0"/>
        </w:rPr>
        <w:t xml:space="preserve">{DATE &amp; TIME}</w:t>
      </w:r>
      <w:r w:rsidDel="00000000" w:rsidR="00000000" w:rsidRPr="00000000">
        <w:rPr>
          <w:rtl w:val="0"/>
        </w:rPr>
        <w:t xml:space="preserve">, at </w:t>
      </w:r>
      <w:r w:rsidDel="00000000" w:rsidR="00000000" w:rsidRPr="00000000">
        <w:rPr>
          <w:b w:val="1"/>
          <w:rtl w:val="0"/>
        </w:rPr>
        <w:t xml:space="preserve">{LOCATION}</w:t>
      </w:r>
      <w:r w:rsidDel="00000000" w:rsidR="00000000" w:rsidRPr="00000000">
        <w:rPr>
          <w:rtl w:val="0"/>
        </w:rPr>
        <w:t xml:space="preserve">. The performance is the culmination of a unique learning experience for </w:t>
      </w:r>
      <w:r w:rsidDel="00000000" w:rsidR="00000000" w:rsidRPr="00000000">
        <w:rPr>
          <w:b w:val="1"/>
          <w:rtl w:val="0"/>
        </w:rPr>
        <w:t xml:space="preserve">{# OF CHILDREN INVOLVED}</w:t>
      </w:r>
      <w:r w:rsidDel="00000000" w:rsidR="00000000" w:rsidRPr="00000000">
        <w:rPr>
          <w:rtl w:val="0"/>
        </w:rPr>
        <w:t xml:space="preserve"> children from </w:t>
      </w:r>
      <w:r w:rsidDel="00000000" w:rsidR="00000000" w:rsidRPr="00000000">
        <w:rPr>
          <w:b w:val="1"/>
          <w:rtl w:val="0"/>
        </w:rPr>
        <w:t xml:space="preserve">{TOWN OR SCHOOL}.</w:t>
      </w:r>
      <w:r w:rsidDel="00000000" w:rsidR="00000000" w:rsidRPr="00000000">
        <w:rPr>
          <w:rtl w:val="0"/>
        </w:rPr>
        <w:t xml:space="preserve"> This special weeklong event gives children a chance to learn what it’s like to take part in a professionally produced stage musical, from auditions and rehearsals through the final performance. Through the play, they also learn a great deal about the history and culture of the area. Make plans to attend and take part in the fun!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{LOCATION, DATE &amp; TIMES, COST OF TICKETS}</w:t>
      </w:r>
      <w:r w:rsidDel="00000000" w:rsidR="00000000" w:rsidRPr="00000000">
        <w:rPr>
          <w:rtl w:val="0"/>
        </w:rPr>
        <w:t xml:space="preserve">. This residency is made possible by </w:t>
      </w:r>
      <w:r w:rsidDel="00000000" w:rsidR="00000000" w:rsidRPr="00000000">
        <w:rPr>
          <w:b w:val="1"/>
          <w:rtl w:val="0"/>
        </w:rPr>
        <w:t xml:space="preserve">{SPONSORING ORGANIZATION}</w:t>
      </w:r>
      <w:r w:rsidDel="00000000" w:rsidR="00000000" w:rsidRPr="00000000">
        <w:rPr>
          <w:rtl w:val="0"/>
        </w:rPr>
        <w:t xml:space="preserve"> with support provided with funds from the State of South Dakota, through the Department of Education and Cultural Affairs, and the National Endowment for the Arts and </w:t>
      </w:r>
      <w:r w:rsidDel="00000000" w:rsidR="00000000" w:rsidRPr="00000000">
        <w:rPr>
          <w:b w:val="1"/>
          <w:rtl w:val="0"/>
        </w:rPr>
        <w:t xml:space="preserve">{ADDITIONAL FUNDING SOURCES, IF ANY}</w:t>
      </w:r>
      <w:r w:rsidDel="00000000" w:rsidR="00000000" w:rsidRPr="00000000">
        <w:rPr>
          <w:rtl w:val="0"/>
        </w:rPr>
        <w:t xml:space="preserve">. For more information, contact </w:t>
      </w:r>
      <w:r w:rsidDel="00000000" w:rsidR="00000000" w:rsidRPr="00000000">
        <w:rPr>
          <w:b w:val="1"/>
          <w:rtl w:val="0"/>
        </w:rPr>
        <w:t xml:space="preserve">{LOCAL CONTACT NAME AND PHONE}</w:t>
      </w:r>
      <w:r w:rsidDel="00000000" w:rsidR="00000000" w:rsidRPr="00000000">
        <w:rPr>
          <w:rtl w:val="0"/>
        </w:rPr>
        <w:t xml:space="preserve">. </w:t>
      </w:r>
    </w:p>
    <w:p w:rsidR="00000000" w:rsidDel="00000000" w:rsidP="00000000" w:rsidRDefault="00000000" w:rsidRPr="00000000" w14:paraId="00000012">
      <w:pPr>
        <w:rPr/>
      </w:pPr>
      <w:r w:rsidDel="00000000" w:rsidR="00000000" w:rsidRPr="00000000">
        <w:rPr>
          <w:rtl w:val="0"/>
        </w:rPr>
        <w:t xml:space="preserve">-END-</w:t>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17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tabs>
        <w:tab w:val="center" w:leader="none" w:pos="4680"/>
        <w:tab w:val="right" w:leader="none" w:pos="9360"/>
      </w:tabs>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sz w:val="18"/>
        <w:szCs w:val="18"/>
      </w:rPr>
    </w:pPr>
    <w:r w:rsidDel="00000000" w:rsidR="00000000" w:rsidRPr="00000000">
      <w:rPr>
        <w:sz w:val="18"/>
        <w:szCs w:val="18"/>
        <w:rtl w:val="0"/>
      </w:rPr>
      <w:t xml:space="preserve">Dakota Players, an outreach of The Black Hills Playhouse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sz w:val="18"/>
        <w:szCs w:val="18"/>
      </w:rPr>
    </w:pPr>
    <w:r w:rsidDel="00000000" w:rsidR="00000000" w:rsidRPr="00000000">
      <w:rPr>
        <w:sz w:val="18"/>
        <w:szCs w:val="18"/>
        <w:rtl w:val="0"/>
      </w:rPr>
      <w:t xml:space="preserve">809 N Elmwood Avenue  Sioux Falls, SD  57104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sz w:val="18"/>
        <w:szCs w:val="18"/>
      </w:rPr>
    </w:pPr>
    <w:r w:rsidDel="00000000" w:rsidR="00000000" w:rsidRPr="00000000">
      <w:rPr>
        <w:sz w:val="18"/>
        <w:szCs w:val="18"/>
        <w:rtl w:val="0"/>
      </w:rPr>
      <w:t xml:space="preserve">PO Box 2513  Rapid City, SD  57709 605-255-4910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sz w:val="18"/>
        <w:szCs w:val="18"/>
      </w:rPr>
    </w:pPr>
    <w:r w:rsidDel="00000000" w:rsidR="00000000" w:rsidRPr="00000000">
      <w:rPr>
        <w:sz w:val="18"/>
        <w:szCs w:val="18"/>
        <w:rtl w:val="0"/>
      </w:rPr>
      <w:t xml:space="preserve">edu@blackhillsplayhouse.com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sz w:val="18"/>
        <w:szCs w:val="18"/>
      </w:rPr>
    </w:pPr>
    <w:r w:rsidDel="00000000" w:rsidR="00000000" w:rsidRPr="00000000">
      <w:rPr>
        <w:sz w:val="18"/>
        <w:szCs w:val="18"/>
        <w:rtl w:val="0"/>
      </w:rPr>
      <w:t xml:space="preserve">BlackHillsPlayhouse.com</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tabs>
        <w:tab w:val="center" w:leader="none" w:pos="4680"/>
        <w:tab w:val="right" w:leader="none" w:pos="9360"/>
      </w:tabs>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drawing>
        <wp:inline distB="0" distT="0" distL="0" distR="0">
          <wp:extent cx="2485987" cy="868573"/>
          <wp:effectExtent b="0" l="0" r="0" t="0"/>
          <wp:docPr id="3" name="image1.jpg"/>
          <a:graphic>
            <a:graphicData uri="http://schemas.openxmlformats.org/drawingml/2006/picture">
              <pic:pic>
                <pic:nvPicPr>
                  <pic:cNvPr id="0" name="image1.jpg"/>
                  <pic:cNvPicPr preferRelativeResize="0"/>
                </pic:nvPicPr>
                <pic:blipFill>
                  <a:blip r:embed="rId1"/>
                  <a:srcRect b="16116" l="0" r="0" t="18367"/>
                  <a:stretch>
                    <a:fillRect/>
                  </a:stretch>
                </pic:blipFill>
                <pic:spPr>
                  <a:xfrm>
                    <a:off x="0" y="0"/>
                    <a:ext cx="2485987" cy="868573"/>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pPr>
    <w:rPr>
      <w:rFonts w:ascii="Tahoma" w:cs="Tahoma" w:eastAsia="Tahoma" w:hAnsi="Tahoma"/>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pPr>
    <w:rPr>
      <w:rFonts w:ascii="Tahoma" w:cs="Tahoma" w:eastAsia="Tahoma" w:hAnsi="Tahoma"/>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pPr>
    <w:rPr>
      <w:rFonts w:ascii="Tahoma" w:cs="Tahoma" w:eastAsia="Tahoma" w:hAnsi="Tahoma"/>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60B8C"/>
    <w:pPr>
      <w:overflowPunct w:val="0"/>
      <w:autoSpaceDE w:val="0"/>
      <w:autoSpaceDN w:val="0"/>
      <w:adjustRightInd w:val="0"/>
      <w:spacing w:after="0" w:line="240" w:lineRule="auto"/>
      <w:textAlignment w:val="baseline"/>
    </w:pPr>
    <w:rPr>
      <w:rFonts w:ascii="Times New Roman" w:cs="Times New Roman" w:eastAsia="Times New Roman" w:hAnsi="Times New Roman"/>
      <w:sz w:val="24"/>
      <w:szCs w:val="20"/>
    </w:rPr>
  </w:style>
  <w:style w:type="paragraph" w:styleId="Heading3">
    <w:name w:val="heading 3"/>
    <w:basedOn w:val="Normal"/>
    <w:next w:val="Normal"/>
    <w:link w:val="Heading3Char"/>
    <w:qFormat w:val="1"/>
    <w:rsid w:val="00360B8C"/>
    <w:pPr>
      <w:keepNext w:val="1"/>
      <w:outlineLvl w:val="2"/>
    </w:pPr>
    <w:rPr>
      <w:rFonts w:ascii="Tahoma" w:hAnsi="Tahoma"/>
      <w:b w:val="1"/>
      <w:sz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rsid w:val="00360B8C"/>
    <w:rPr>
      <w:rFonts w:ascii="Tahoma" w:cs="Times New Roman" w:eastAsia="Times New Roman" w:hAnsi="Tahoma"/>
      <w:b w:val="1"/>
      <w:sz w:val="28"/>
      <w:szCs w:val="20"/>
    </w:rPr>
  </w:style>
  <w:style w:type="character" w:styleId="Strong">
    <w:name w:val="Strong"/>
    <w:basedOn w:val="DefaultParagraphFont"/>
    <w:uiPriority w:val="22"/>
    <w:qFormat w:val="1"/>
    <w:rsid w:val="00D3322B"/>
    <w:rPr>
      <w:b w:val="1"/>
      <w:bCs w:val="1"/>
    </w:rPr>
  </w:style>
  <w:style w:type="character" w:styleId="apple-converted-space" w:customStyle="1">
    <w:name w:val="apple-converted-space"/>
    <w:basedOn w:val="DefaultParagraphFont"/>
    <w:rsid w:val="00D3322B"/>
  </w:style>
  <w:style w:type="character" w:styleId="Hyperlink">
    <w:name w:val="Hyperlink"/>
    <w:basedOn w:val="DefaultParagraphFont"/>
    <w:uiPriority w:val="99"/>
    <w:semiHidden w:val="1"/>
    <w:unhideWhenUsed w:val="1"/>
    <w:rsid w:val="00D3322B"/>
    <w:rPr>
      <w:color w:val="0000ff"/>
      <w:u w:val="single"/>
    </w:rPr>
  </w:style>
  <w:style w:type="paragraph" w:styleId="Header">
    <w:name w:val="header"/>
    <w:basedOn w:val="Normal"/>
    <w:link w:val="HeaderChar"/>
    <w:uiPriority w:val="99"/>
    <w:unhideWhenUsed w:val="1"/>
    <w:rsid w:val="00734AC3"/>
    <w:pPr>
      <w:tabs>
        <w:tab w:val="center" w:pos="4680"/>
        <w:tab w:val="right" w:pos="9360"/>
      </w:tabs>
    </w:pPr>
  </w:style>
  <w:style w:type="character" w:styleId="HeaderChar" w:customStyle="1">
    <w:name w:val="Header Char"/>
    <w:basedOn w:val="DefaultParagraphFont"/>
    <w:link w:val="Header"/>
    <w:uiPriority w:val="99"/>
    <w:rsid w:val="00734AC3"/>
    <w:rPr>
      <w:rFonts w:ascii="Times New Roman" w:cs="Times New Roman" w:eastAsia="Times New Roman" w:hAnsi="Times New Roman"/>
      <w:sz w:val="24"/>
      <w:szCs w:val="20"/>
    </w:rPr>
  </w:style>
  <w:style w:type="paragraph" w:styleId="Footer">
    <w:name w:val="footer"/>
    <w:basedOn w:val="Normal"/>
    <w:link w:val="FooterChar"/>
    <w:uiPriority w:val="99"/>
    <w:unhideWhenUsed w:val="1"/>
    <w:rsid w:val="00734AC3"/>
    <w:pPr>
      <w:tabs>
        <w:tab w:val="center" w:pos="4680"/>
        <w:tab w:val="right" w:pos="9360"/>
      </w:tabs>
    </w:pPr>
  </w:style>
  <w:style w:type="character" w:styleId="FooterChar" w:customStyle="1">
    <w:name w:val="Footer Char"/>
    <w:basedOn w:val="DefaultParagraphFont"/>
    <w:link w:val="Footer"/>
    <w:uiPriority w:val="99"/>
    <w:rsid w:val="00734AC3"/>
    <w:rPr>
      <w:rFonts w:ascii="Times New Roman" w:cs="Times New Roman" w:eastAsia="Times New Roman" w:hAnsi="Times New Roman"/>
      <w:sz w:val="24"/>
      <w:szCs w:val="20"/>
    </w:rPr>
  </w:style>
  <w:style w:type="paragraph" w:styleId="BalloonText">
    <w:name w:val="Balloon Text"/>
    <w:basedOn w:val="Normal"/>
    <w:link w:val="BalloonTextChar"/>
    <w:uiPriority w:val="99"/>
    <w:semiHidden w:val="1"/>
    <w:unhideWhenUsed w:val="1"/>
    <w:rsid w:val="00902EE4"/>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02EE4"/>
    <w:rPr>
      <w:rFonts w:ascii="Tahoma" w:cs="Tahoma" w:eastAsia="Times New Roman"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AxHYtpTlCTrdpZv1QBimtFr0rg==">CgMxLjA4AHIhMUlkeFRIdi1lbHNmTksyWlItSEZsSEF1M19LbVlHMDFU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2013-02-05T05:24:00Z</dcterms:created>
  <dc:creator>Debra Workman</dc:creator>
</cp:coreProperties>
</file>